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2421" w14:textId="77777777" w:rsidR="00833726" w:rsidRPr="00F219AA" w:rsidRDefault="00833726" w:rsidP="00833726">
      <w:pPr>
        <w:pStyle w:val="Titolo3"/>
        <w:ind w:right="-286" w:hanging="142"/>
        <w:rPr>
          <w:b/>
          <w:sz w:val="22"/>
          <w:szCs w:val="22"/>
        </w:rPr>
      </w:pPr>
    </w:p>
    <w:p w14:paraId="42F18A5E" w14:textId="5CFCE2AC" w:rsidR="00833726" w:rsidRPr="00F219AA" w:rsidRDefault="00833726" w:rsidP="00833726">
      <w:pPr>
        <w:rPr>
          <w:b/>
          <w:sz w:val="22"/>
          <w:szCs w:val="22"/>
        </w:rPr>
      </w:pPr>
      <w:r>
        <w:rPr>
          <w:noProof/>
          <w:sz w:val="28"/>
          <w:szCs w:val="28"/>
        </w:rPr>
        <w:drawing>
          <wp:inline distT="0" distB="0" distL="0" distR="0" wp14:anchorId="6C90D2AC" wp14:editId="0AEF09CC">
            <wp:extent cx="6120130" cy="1520667"/>
            <wp:effectExtent l="0" t="0" r="0" b="3810"/>
            <wp:docPr id="6" name="image1.png" descr="C:\Users\danko\Desktop\inte.PNG"/>
            <wp:cNvGraphicFramePr/>
            <a:graphic xmlns:a="http://schemas.openxmlformats.org/drawingml/2006/main">
              <a:graphicData uri="http://schemas.openxmlformats.org/drawingml/2006/picture">
                <pic:pic xmlns:pic="http://schemas.openxmlformats.org/drawingml/2006/picture">
                  <pic:nvPicPr>
                    <pic:cNvPr id="0" name="image1.png" descr="C:\Users\danko\Desktop\inte.PNG"/>
                    <pic:cNvPicPr preferRelativeResize="0"/>
                  </pic:nvPicPr>
                  <pic:blipFill>
                    <a:blip r:embed="rId5"/>
                    <a:srcRect/>
                    <a:stretch>
                      <a:fillRect/>
                    </a:stretch>
                  </pic:blipFill>
                  <pic:spPr>
                    <a:xfrm>
                      <a:off x="0" y="0"/>
                      <a:ext cx="6120130" cy="1520667"/>
                    </a:xfrm>
                    <a:prstGeom prst="rect">
                      <a:avLst/>
                    </a:prstGeom>
                    <a:ln/>
                  </pic:spPr>
                </pic:pic>
              </a:graphicData>
            </a:graphic>
          </wp:inline>
        </w:drawing>
      </w:r>
      <w:r w:rsidRPr="00F219AA">
        <w:rPr>
          <w:b/>
          <w:sz w:val="22"/>
          <w:szCs w:val="22"/>
        </w:rPr>
        <w:tab/>
      </w:r>
      <w:r w:rsidRPr="00F219AA">
        <w:rPr>
          <w:b/>
          <w:sz w:val="22"/>
          <w:szCs w:val="22"/>
        </w:rPr>
        <w:tab/>
      </w:r>
      <w:r w:rsidRPr="00F219AA">
        <w:rPr>
          <w:b/>
          <w:sz w:val="22"/>
          <w:szCs w:val="22"/>
        </w:rPr>
        <w:tab/>
      </w:r>
      <w:r w:rsidRPr="00F219AA">
        <w:rPr>
          <w:b/>
          <w:sz w:val="22"/>
          <w:szCs w:val="22"/>
        </w:rPr>
        <w:tab/>
      </w:r>
      <w:r w:rsidRPr="00F219AA">
        <w:rPr>
          <w:b/>
          <w:sz w:val="22"/>
          <w:szCs w:val="22"/>
        </w:rPr>
        <w:tab/>
      </w:r>
      <w:r w:rsidRPr="00F219AA">
        <w:rPr>
          <w:b/>
          <w:sz w:val="22"/>
          <w:szCs w:val="22"/>
        </w:rPr>
        <w:tab/>
      </w:r>
    </w:p>
    <w:p w14:paraId="475606AC" w14:textId="74C49779" w:rsidR="00833726" w:rsidRPr="00F219AA" w:rsidRDefault="00833726" w:rsidP="00833726">
      <w:pPr>
        <w:jc w:val="center"/>
        <w:rPr>
          <w:b/>
          <w:sz w:val="22"/>
          <w:szCs w:val="22"/>
        </w:rPr>
      </w:pPr>
      <w:r w:rsidRPr="00F219AA">
        <w:rPr>
          <w:b/>
          <w:sz w:val="22"/>
          <w:szCs w:val="22"/>
        </w:rPr>
        <w:tab/>
      </w:r>
    </w:p>
    <w:p w14:paraId="4A4ADC1C" w14:textId="77777777" w:rsidR="00833726" w:rsidRDefault="00833726" w:rsidP="00833726">
      <w:pPr>
        <w:rPr>
          <w:rFonts w:ascii="TimesNewRomanPSMT" w:hAnsi="TimesNewRomanPSMT"/>
          <w:color w:val="222222"/>
          <w:sz w:val="24"/>
          <w:szCs w:val="24"/>
          <w:shd w:val="clear" w:color="auto" w:fill="FFFFFF"/>
        </w:rPr>
      </w:pPr>
    </w:p>
    <w:p w14:paraId="34EB0007" w14:textId="77777777" w:rsidR="00833726" w:rsidRDefault="00833726" w:rsidP="00833726">
      <w:pPr>
        <w:rPr>
          <w:rFonts w:ascii="TimesNewRomanPSMT" w:hAnsi="TimesNewRomanPSMT"/>
          <w:color w:val="222222"/>
          <w:sz w:val="24"/>
          <w:szCs w:val="24"/>
          <w:shd w:val="clear" w:color="auto" w:fill="FFFFFF"/>
        </w:rPr>
      </w:pPr>
    </w:p>
    <w:p w14:paraId="366CEEED" w14:textId="0F578D96" w:rsidR="00833726" w:rsidRDefault="00833726" w:rsidP="00833726">
      <w:pPr>
        <w:spacing w:line="360" w:lineRule="auto"/>
        <w:jc w:val="center"/>
        <w:rPr>
          <w:b/>
          <w:sz w:val="24"/>
          <w:szCs w:val="24"/>
        </w:rPr>
      </w:pPr>
      <w:r>
        <w:rPr>
          <w:b/>
          <w:sz w:val="24"/>
          <w:szCs w:val="24"/>
        </w:rPr>
        <w:t xml:space="preserve">PIANO DIDATTICO PERSONALIZZATO ad </w:t>
      </w:r>
      <w:r w:rsidRPr="002856C5">
        <w:rPr>
          <w:b/>
          <w:sz w:val="24"/>
          <w:szCs w:val="24"/>
        </w:rPr>
        <w:t>INTEGRAZIONE DEGLI APPRENDIMENTI</w:t>
      </w:r>
    </w:p>
    <w:p w14:paraId="0C16C089" w14:textId="77777777" w:rsidR="00833726" w:rsidRPr="002856C5" w:rsidRDefault="00833726" w:rsidP="00833726">
      <w:pPr>
        <w:spacing w:line="360" w:lineRule="auto"/>
        <w:jc w:val="center"/>
        <w:rPr>
          <w:b/>
          <w:sz w:val="24"/>
          <w:szCs w:val="24"/>
        </w:rPr>
      </w:pPr>
    </w:p>
    <w:p w14:paraId="5FE4F15A" w14:textId="77777777" w:rsidR="00833726" w:rsidRDefault="00833726" w:rsidP="00833726">
      <w:pPr>
        <w:spacing w:line="360" w:lineRule="auto"/>
        <w:jc w:val="center"/>
        <w:rPr>
          <w:rFonts w:ascii="Calibri" w:eastAsia="Arial Unicode MS" w:hAnsi="Calibri" w:cs="Calibri"/>
          <w:i/>
          <w:iCs/>
          <w:color w:val="000000"/>
          <w:sz w:val="24"/>
          <w:szCs w:val="24"/>
          <w:bdr w:val="nil"/>
        </w:rPr>
      </w:pPr>
      <w:r>
        <w:rPr>
          <w:rFonts w:ascii="Calibri" w:eastAsia="Arial Unicode MS" w:hAnsi="Calibri" w:cs="Calibri"/>
          <w:i/>
          <w:iCs/>
          <w:color w:val="000000"/>
          <w:sz w:val="24"/>
          <w:szCs w:val="24"/>
          <w:bdr w:val="nil"/>
        </w:rPr>
        <w:t>Ai sensi del D.L. 50 del 17 maggio 2022 e della O.M. concernente la “Valutazione degli apprendimenti ed esami di stato degli alunni e degli studenti ucraini per l’anno 2021/2022” art. 3 comma 5</w:t>
      </w:r>
    </w:p>
    <w:p w14:paraId="6D0C02A1" w14:textId="6EAB31FF" w:rsidR="00833726" w:rsidRDefault="00833726" w:rsidP="00833726">
      <w:pPr>
        <w:spacing w:line="360" w:lineRule="auto"/>
        <w:jc w:val="center"/>
        <w:rPr>
          <w:rFonts w:ascii="Calibri" w:eastAsia="Arial Unicode MS" w:hAnsi="Calibri" w:cs="Calibri"/>
          <w:i/>
          <w:iCs/>
          <w:color w:val="000000"/>
          <w:sz w:val="24"/>
          <w:szCs w:val="24"/>
          <w:bdr w:val="nil"/>
        </w:rPr>
      </w:pPr>
    </w:p>
    <w:p w14:paraId="38AA0783" w14:textId="6DEEFA70" w:rsidR="00260064" w:rsidRDefault="00260064" w:rsidP="00833726">
      <w:pPr>
        <w:spacing w:line="360" w:lineRule="auto"/>
        <w:jc w:val="center"/>
        <w:rPr>
          <w:rFonts w:ascii="Calibri" w:eastAsia="Arial Unicode MS" w:hAnsi="Calibri" w:cs="Calibri"/>
          <w:i/>
          <w:iCs/>
          <w:color w:val="000000"/>
          <w:sz w:val="24"/>
          <w:szCs w:val="24"/>
          <w:bdr w:val="nil"/>
        </w:rPr>
      </w:pPr>
    </w:p>
    <w:p w14:paraId="040A9054" w14:textId="77777777" w:rsidR="00260064" w:rsidRDefault="00260064" w:rsidP="00833726">
      <w:pPr>
        <w:spacing w:line="360" w:lineRule="auto"/>
        <w:jc w:val="center"/>
        <w:rPr>
          <w:rFonts w:ascii="Calibri" w:eastAsia="Arial Unicode MS" w:hAnsi="Calibri" w:cs="Calibri"/>
          <w:i/>
          <w:iCs/>
          <w:color w:val="000000"/>
          <w:sz w:val="24"/>
          <w:szCs w:val="24"/>
          <w:bdr w:val="nil"/>
        </w:rPr>
      </w:pPr>
    </w:p>
    <w:p w14:paraId="00CDBAC6" w14:textId="53C7952E" w:rsidR="00833726" w:rsidRPr="002856C5" w:rsidRDefault="00833726" w:rsidP="00D267B8">
      <w:pPr>
        <w:spacing w:before="240" w:line="360" w:lineRule="auto"/>
        <w:rPr>
          <w:b/>
          <w:sz w:val="24"/>
          <w:szCs w:val="24"/>
        </w:rPr>
      </w:pPr>
      <w:r>
        <w:rPr>
          <w:b/>
          <w:sz w:val="24"/>
          <w:szCs w:val="24"/>
        </w:rPr>
        <w:t>STUDENTE</w:t>
      </w:r>
      <w:r w:rsidR="00D267B8">
        <w:rPr>
          <w:b/>
          <w:sz w:val="24"/>
          <w:szCs w:val="24"/>
        </w:rPr>
        <w:t>:</w:t>
      </w:r>
    </w:p>
    <w:p w14:paraId="0FCF994D" w14:textId="6C03D7DD" w:rsidR="00833726" w:rsidRPr="002856C5" w:rsidRDefault="00833726" w:rsidP="00D267B8">
      <w:pPr>
        <w:spacing w:before="240" w:line="360" w:lineRule="auto"/>
        <w:rPr>
          <w:b/>
          <w:sz w:val="24"/>
          <w:szCs w:val="24"/>
        </w:rPr>
      </w:pPr>
      <w:r w:rsidRPr="002856C5">
        <w:rPr>
          <w:b/>
          <w:sz w:val="24"/>
          <w:szCs w:val="24"/>
        </w:rPr>
        <w:t>CLASSE</w:t>
      </w:r>
      <w:r w:rsidR="00D267B8">
        <w:rPr>
          <w:b/>
          <w:sz w:val="24"/>
          <w:szCs w:val="24"/>
        </w:rPr>
        <w:t>:</w:t>
      </w:r>
    </w:p>
    <w:p w14:paraId="2A38C81C" w14:textId="06EE00BC" w:rsidR="00833726" w:rsidRDefault="00833726" w:rsidP="00D267B8">
      <w:pPr>
        <w:spacing w:before="240" w:line="360" w:lineRule="auto"/>
        <w:rPr>
          <w:b/>
          <w:sz w:val="24"/>
          <w:szCs w:val="24"/>
        </w:rPr>
      </w:pPr>
      <w:r>
        <w:rPr>
          <w:b/>
          <w:sz w:val="24"/>
          <w:szCs w:val="24"/>
        </w:rPr>
        <w:t>INDIRIZZO</w:t>
      </w:r>
      <w:r w:rsidR="00D267B8">
        <w:rPr>
          <w:b/>
          <w:sz w:val="24"/>
          <w:szCs w:val="24"/>
        </w:rPr>
        <w:t>:</w:t>
      </w:r>
    </w:p>
    <w:p w14:paraId="564E0FB7" w14:textId="69B9AABE" w:rsidR="00D267B8" w:rsidRDefault="00D267B8" w:rsidP="00D267B8">
      <w:pPr>
        <w:spacing w:before="240" w:line="360" w:lineRule="auto"/>
        <w:rPr>
          <w:b/>
          <w:sz w:val="24"/>
          <w:szCs w:val="24"/>
        </w:rPr>
      </w:pPr>
      <w:r>
        <w:rPr>
          <w:b/>
          <w:sz w:val="24"/>
          <w:szCs w:val="24"/>
        </w:rPr>
        <w:t>COORDINATORE:</w:t>
      </w:r>
    </w:p>
    <w:p w14:paraId="5F61A94B" w14:textId="77777777" w:rsidR="00833726" w:rsidRDefault="00833726" w:rsidP="00833726">
      <w:pPr>
        <w:spacing w:line="360" w:lineRule="auto"/>
        <w:jc w:val="center"/>
        <w:rPr>
          <w:b/>
          <w:sz w:val="24"/>
          <w:szCs w:val="24"/>
        </w:rPr>
      </w:pPr>
    </w:p>
    <w:p w14:paraId="38F59ADC" w14:textId="77777777" w:rsidR="00D267B8" w:rsidRDefault="00D267B8" w:rsidP="00833726">
      <w:pPr>
        <w:spacing w:line="360" w:lineRule="auto"/>
        <w:jc w:val="both"/>
        <w:rPr>
          <w:sz w:val="24"/>
          <w:szCs w:val="24"/>
        </w:rPr>
      </w:pPr>
    </w:p>
    <w:p w14:paraId="38FE05C8" w14:textId="77777777" w:rsidR="00D267B8" w:rsidRDefault="00D267B8" w:rsidP="00833726">
      <w:pPr>
        <w:spacing w:line="360" w:lineRule="auto"/>
        <w:jc w:val="both"/>
        <w:rPr>
          <w:sz w:val="24"/>
          <w:szCs w:val="24"/>
        </w:rPr>
      </w:pPr>
    </w:p>
    <w:p w14:paraId="40A89B41" w14:textId="4142C14A" w:rsidR="00833726" w:rsidRDefault="00833726" w:rsidP="00833726">
      <w:pPr>
        <w:spacing w:line="360" w:lineRule="auto"/>
        <w:jc w:val="both"/>
        <w:rPr>
          <w:sz w:val="24"/>
          <w:szCs w:val="24"/>
        </w:rPr>
      </w:pPr>
      <w:r>
        <w:rPr>
          <w:sz w:val="24"/>
          <w:szCs w:val="24"/>
        </w:rPr>
        <w:t>Il presente piano di apprendimento personalizzato, in relazione al primo inserimento dello studente nell’Anno scolastico 2021/2022 e in relazione alle competenze acquisite durante i mesi di frequenza, individua i punti di forza e gli elementi da approfondire, recuperare o acquisire ex novo nell’anno scolastico 2022/2023. Esso costituisce piano didattico personalizzato di passaggio al futuro anno scolastico.</w:t>
      </w:r>
    </w:p>
    <w:p w14:paraId="1F58F3DE" w14:textId="77777777" w:rsidR="00833726" w:rsidRDefault="00833726" w:rsidP="00833726">
      <w:pPr>
        <w:spacing w:line="360" w:lineRule="auto"/>
        <w:jc w:val="both"/>
        <w:rPr>
          <w:sz w:val="24"/>
          <w:szCs w:val="24"/>
        </w:rPr>
      </w:pPr>
    </w:p>
    <w:p w14:paraId="32904AAA" w14:textId="77777777" w:rsidR="00833726" w:rsidRDefault="00833726" w:rsidP="00833726">
      <w:pPr>
        <w:spacing w:line="360" w:lineRule="auto"/>
        <w:jc w:val="both"/>
        <w:rPr>
          <w:sz w:val="24"/>
          <w:szCs w:val="24"/>
        </w:rPr>
      </w:pPr>
      <w:r>
        <w:rPr>
          <w:sz w:val="24"/>
          <w:szCs w:val="24"/>
        </w:rPr>
        <w:t xml:space="preserve">Lo studente è ammesso alla classe successiva anche in assenza di elementi di valutazione in alcune discipline, in considerazione della frequenza assidua dal momento della prima iscrizione, in considerazione dello sviluppo nell’apprendimento della lingua italiana, che è stata obiettivo prioritario perseguito nei primi mesi di inserimento, della buona competenza comunicativa di primo contatto acquisita, della buona capacità relazionale, dell’ottimo comportamento e impegno. </w:t>
      </w:r>
    </w:p>
    <w:p w14:paraId="648D2C61" w14:textId="77777777" w:rsidR="00833726" w:rsidRDefault="00833726" w:rsidP="00833726">
      <w:pPr>
        <w:spacing w:line="360" w:lineRule="auto"/>
        <w:rPr>
          <w:sz w:val="24"/>
          <w:szCs w:val="24"/>
        </w:rPr>
      </w:pPr>
    </w:p>
    <w:p w14:paraId="045DAEBD" w14:textId="77777777" w:rsidR="00D267B8" w:rsidRDefault="00D267B8" w:rsidP="00D267B8">
      <w:pPr>
        <w:spacing w:line="360" w:lineRule="auto"/>
        <w:rPr>
          <w:b/>
          <w:sz w:val="24"/>
          <w:szCs w:val="24"/>
        </w:rPr>
      </w:pPr>
    </w:p>
    <w:p w14:paraId="16EC702A" w14:textId="38CF50DB" w:rsidR="00833726" w:rsidRDefault="00833726" w:rsidP="00833726">
      <w:pPr>
        <w:spacing w:line="360" w:lineRule="auto"/>
        <w:jc w:val="center"/>
        <w:rPr>
          <w:b/>
          <w:sz w:val="24"/>
          <w:szCs w:val="24"/>
        </w:rPr>
      </w:pPr>
      <w:r w:rsidRPr="0058370A">
        <w:rPr>
          <w:b/>
          <w:sz w:val="24"/>
          <w:szCs w:val="24"/>
        </w:rPr>
        <w:lastRenderedPageBreak/>
        <w:t>OBIETTIVI E COMPETENZE CONSEGUITI, DISCIPLINE SVOLTE</w:t>
      </w:r>
    </w:p>
    <w:p w14:paraId="0797B674" w14:textId="77777777" w:rsidR="00833726" w:rsidRPr="0058370A" w:rsidRDefault="00833726" w:rsidP="00833726">
      <w:pPr>
        <w:spacing w:line="360" w:lineRule="auto"/>
        <w:jc w:val="center"/>
        <w:rPr>
          <w:b/>
          <w:sz w:val="24"/>
          <w:szCs w:val="24"/>
        </w:rPr>
      </w:pPr>
      <w:r>
        <w:rPr>
          <w:b/>
          <w:sz w:val="24"/>
          <w:szCs w:val="24"/>
        </w:rPr>
        <w:t>In relazione al piano didattico dell’anno scolastico 2021/2022</w:t>
      </w:r>
    </w:p>
    <w:p w14:paraId="42606962" w14:textId="77777777" w:rsidR="00833726" w:rsidRPr="00844544" w:rsidRDefault="00833726" w:rsidP="00833726">
      <w:pPr>
        <w:pStyle w:val="Corpo"/>
        <w:jc w:val="center"/>
        <w:rPr>
          <w:rFonts w:ascii="Times New Roman" w:hAnsi="Times New Roman" w:cs="Times New Roman"/>
          <w:sz w:val="22"/>
          <w:szCs w:val="22"/>
        </w:rPr>
      </w:pPr>
    </w:p>
    <w:tbl>
      <w:tblPr>
        <w:tblStyle w:val="Grigliatabella"/>
        <w:tblW w:w="10201" w:type="dxa"/>
        <w:tblLook w:val="04A0" w:firstRow="1" w:lastRow="0" w:firstColumn="1" w:lastColumn="0" w:noHBand="0" w:noVBand="1"/>
      </w:tblPr>
      <w:tblGrid>
        <w:gridCol w:w="2548"/>
        <w:gridCol w:w="5952"/>
        <w:gridCol w:w="1701"/>
      </w:tblGrid>
      <w:tr w:rsidR="00F368A6" w:rsidRPr="00371B29" w14:paraId="316962C6" w14:textId="77777777" w:rsidTr="00F368A6">
        <w:tc>
          <w:tcPr>
            <w:tcW w:w="2548" w:type="dxa"/>
          </w:tcPr>
          <w:p w14:paraId="14896DA7" w14:textId="77777777" w:rsidR="00F368A6" w:rsidRPr="00371B29"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2"/>
                <w:szCs w:val="22"/>
              </w:rPr>
            </w:pPr>
            <w:r w:rsidRPr="00371B29">
              <w:rPr>
                <w:rFonts w:ascii="Times New Roman" w:hAnsi="Times New Roman" w:cs="Times New Roman"/>
                <w:b/>
                <w:bCs/>
                <w:sz w:val="22"/>
                <w:szCs w:val="22"/>
              </w:rPr>
              <w:t>Disciplina</w:t>
            </w:r>
          </w:p>
        </w:tc>
        <w:tc>
          <w:tcPr>
            <w:tcW w:w="5952" w:type="dxa"/>
          </w:tcPr>
          <w:p w14:paraId="77405ED4" w14:textId="528D9D01" w:rsidR="00F368A6" w:rsidRPr="00371B29"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Contenuti</w:t>
            </w:r>
          </w:p>
        </w:tc>
        <w:tc>
          <w:tcPr>
            <w:tcW w:w="1701" w:type="dxa"/>
          </w:tcPr>
          <w:p w14:paraId="7B82EFEF" w14:textId="065E3909" w:rsidR="00F368A6" w:rsidRPr="00371B29"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Voto</w:t>
            </w:r>
          </w:p>
        </w:tc>
      </w:tr>
      <w:tr w:rsidR="00F368A6" w14:paraId="2DAF125F" w14:textId="77777777" w:rsidTr="00F368A6">
        <w:tc>
          <w:tcPr>
            <w:tcW w:w="2548" w:type="dxa"/>
          </w:tcPr>
          <w:p w14:paraId="32FF041F" w14:textId="76925B81" w:rsidR="00F368A6" w:rsidRDefault="00CD405E"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r>
              <w:rPr>
                <w:rFonts w:ascii="Times New Roman" w:hAnsi="Times New Roman" w:cs="Times New Roman"/>
                <w:sz w:val="22"/>
                <w:szCs w:val="22"/>
              </w:rPr>
              <w:t>ITALIANO L2</w:t>
            </w:r>
          </w:p>
        </w:tc>
        <w:tc>
          <w:tcPr>
            <w:tcW w:w="5952" w:type="dxa"/>
          </w:tcPr>
          <w:p w14:paraId="0316CD46" w14:textId="77777777" w:rsidR="00F368A6" w:rsidRDefault="00643B33" w:rsidP="00643B3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Cs/>
                <w:sz w:val="22"/>
                <w:szCs w:val="22"/>
              </w:rPr>
            </w:pPr>
            <w:r>
              <w:rPr>
                <w:rFonts w:ascii="Times New Roman" w:hAnsi="Times New Roman" w:cs="Times New Roman"/>
                <w:sz w:val="22"/>
                <w:szCs w:val="22"/>
              </w:rPr>
              <w:t xml:space="preserve">Dal libro </w:t>
            </w:r>
            <w:r>
              <w:rPr>
                <w:rFonts w:ascii="Times New Roman" w:hAnsi="Times New Roman" w:cs="Times New Roman"/>
                <w:i/>
                <w:sz w:val="22"/>
                <w:szCs w:val="22"/>
              </w:rPr>
              <w:t>Facile Facile A0</w:t>
            </w:r>
            <w:r>
              <w:rPr>
                <w:rFonts w:ascii="Times New Roman" w:hAnsi="Times New Roman" w:cs="Times New Roman"/>
                <w:iCs/>
                <w:sz w:val="22"/>
                <w:szCs w:val="22"/>
              </w:rPr>
              <w:t>: elementi di fonetica e ortografia</w:t>
            </w:r>
          </w:p>
          <w:p w14:paraId="08AA625A" w14:textId="77777777" w:rsidR="00643B33" w:rsidRDefault="00643B33" w:rsidP="00643B33">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Cs/>
                <w:sz w:val="22"/>
                <w:szCs w:val="22"/>
              </w:rPr>
            </w:pPr>
            <w:r>
              <w:rPr>
                <w:rFonts w:ascii="Times New Roman" w:hAnsi="Times New Roman" w:cs="Times New Roman"/>
                <w:iCs/>
                <w:sz w:val="22"/>
                <w:szCs w:val="22"/>
              </w:rPr>
              <w:t xml:space="preserve">Dal libro </w:t>
            </w:r>
            <w:r>
              <w:rPr>
                <w:rFonts w:ascii="Times New Roman" w:hAnsi="Times New Roman" w:cs="Times New Roman"/>
                <w:i/>
                <w:sz w:val="22"/>
                <w:szCs w:val="22"/>
              </w:rPr>
              <w:t>A scuola con Tommy Pre A1 - A1</w:t>
            </w:r>
            <w:r>
              <w:rPr>
                <w:rFonts w:ascii="Times New Roman" w:hAnsi="Times New Roman" w:cs="Times New Roman"/>
                <w:iCs/>
                <w:sz w:val="22"/>
                <w:szCs w:val="22"/>
              </w:rPr>
              <w:t>: unità da 1 a 4 comprese:</w:t>
            </w:r>
          </w:p>
          <w:p w14:paraId="7C82A302" w14:textId="77777777" w:rsidR="00643B33" w:rsidRPr="00442EFE" w:rsidRDefault="00643B33" w:rsidP="00643B33">
            <w:pPr>
              <w:pStyle w:val="Co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Cs/>
                <w:sz w:val="20"/>
                <w:szCs w:val="20"/>
              </w:rPr>
            </w:pPr>
            <w:r w:rsidRPr="00442EFE">
              <w:rPr>
                <w:rFonts w:ascii="Times New Roman" w:hAnsi="Times New Roman" w:cs="Times New Roman"/>
                <w:iCs/>
                <w:sz w:val="20"/>
                <w:szCs w:val="20"/>
              </w:rPr>
              <w:t>Lessico: luoghi, oggetti persone della scuola; numeri, giorni, mesi, ore; parentela; alimenti, pasti, verbi del cibo</w:t>
            </w:r>
          </w:p>
          <w:p w14:paraId="0582F839" w14:textId="77777777" w:rsidR="00442EFE" w:rsidRPr="00442EFE" w:rsidRDefault="00643B33" w:rsidP="00442EFE">
            <w:pPr>
              <w:pStyle w:val="Co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Cs/>
                <w:sz w:val="20"/>
                <w:szCs w:val="20"/>
              </w:rPr>
            </w:pPr>
            <w:r w:rsidRPr="00442EFE">
              <w:rPr>
                <w:rFonts w:ascii="Times New Roman" w:hAnsi="Times New Roman" w:cs="Times New Roman"/>
                <w:iCs/>
                <w:sz w:val="20"/>
                <w:szCs w:val="20"/>
              </w:rPr>
              <w:t>Funzioni comunicative: presentarsi, ringraziare, chiedere l’identità; chiedere</w:t>
            </w:r>
            <w:r w:rsidR="00442EFE" w:rsidRPr="00442EFE">
              <w:rPr>
                <w:rFonts w:ascii="Times New Roman" w:hAnsi="Times New Roman" w:cs="Times New Roman"/>
                <w:iCs/>
                <w:sz w:val="20"/>
                <w:szCs w:val="20"/>
              </w:rPr>
              <w:t xml:space="preserve"> e indicare data, ora; indicare numeri e quantità; identificare e descrivere persone; chiedere e dare informazioni sui gusti alimentari</w:t>
            </w:r>
          </w:p>
          <w:p w14:paraId="7C4DE9F5" w14:textId="6742F3D3" w:rsidR="00442EFE" w:rsidRPr="00442EFE" w:rsidRDefault="00442EFE" w:rsidP="00442EFE">
            <w:pPr>
              <w:pStyle w:val="Corp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iCs/>
                <w:sz w:val="22"/>
                <w:szCs w:val="22"/>
              </w:rPr>
            </w:pPr>
            <w:r w:rsidRPr="00442EFE">
              <w:rPr>
                <w:rFonts w:ascii="Times New Roman" w:hAnsi="Times New Roman" w:cs="Times New Roman"/>
                <w:iCs/>
                <w:sz w:val="20"/>
                <w:szCs w:val="20"/>
              </w:rPr>
              <w:t>Grammatica: diverse tipologie di nomi; articoli;</w:t>
            </w:r>
            <w:r>
              <w:rPr>
                <w:rFonts w:ascii="Times New Roman" w:hAnsi="Times New Roman" w:cs="Times New Roman"/>
                <w:iCs/>
                <w:sz w:val="22"/>
                <w:szCs w:val="22"/>
              </w:rPr>
              <w:t xml:space="preserve"> questo/quello; c’è/ci sono; pronomi personali soggetto; presente di essere e avere; aggettivi possessivi; aggettivi qualificativi; preposizioni semplici e articolate; congiunzioni e, o, ma.</w:t>
            </w:r>
          </w:p>
        </w:tc>
        <w:tc>
          <w:tcPr>
            <w:tcW w:w="1701" w:type="dxa"/>
          </w:tcPr>
          <w:p w14:paraId="54154DE5"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6DF31470" w14:textId="77777777" w:rsidTr="00F368A6">
        <w:tc>
          <w:tcPr>
            <w:tcW w:w="2548" w:type="dxa"/>
          </w:tcPr>
          <w:p w14:paraId="306099E8"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5952" w:type="dxa"/>
          </w:tcPr>
          <w:p w14:paraId="04FD397E"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1701" w:type="dxa"/>
          </w:tcPr>
          <w:p w14:paraId="019352F2"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0D20AAFB" w14:textId="77777777" w:rsidTr="00F368A6">
        <w:tc>
          <w:tcPr>
            <w:tcW w:w="2548" w:type="dxa"/>
          </w:tcPr>
          <w:p w14:paraId="216411E0"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5952" w:type="dxa"/>
          </w:tcPr>
          <w:p w14:paraId="170E7FF1"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1701" w:type="dxa"/>
          </w:tcPr>
          <w:p w14:paraId="224EF18E"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7D331084" w14:textId="77777777" w:rsidTr="00F368A6">
        <w:tc>
          <w:tcPr>
            <w:tcW w:w="2548" w:type="dxa"/>
          </w:tcPr>
          <w:p w14:paraId="394C210C"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5952" w:type="dxa"/>
          </w:tcPr>
          <w:p w14:paraId="389C963D"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1701" w:type="dxa"/>
          </w:tcPr>
          <w:p w14:paraId="6A3C6392"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2BCCC4E2" w14:textId="77777777" w:rsidTr="00F368A6">
        <w:tc>
          <w:tcPr>
            <w:tcW w:w="2548" w:type="dxa"/>
          </w:tcPr>
          <w:p w14:paraId="2B0D8580"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5952" w:type="dxa"/>
          </w:tcPr>
          <w:p w14:paraId="40C7488E"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1701" w:type="dxa"/>
          </w:tcPr>
          <w:p w14:paraId="38374D3F"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25C1496D" w14:textId="77777777" w:rsidTr="00F368A6">
        <w:tc>
          <w:tcPr>
            <w:tcW w:w="2548" w:type="dxa"/>
          </w:tcPr>
          <w:p w14:paraId="69A9CD11"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5952" w:type="dxa"/>
          </w:tcPr>
          <w:p w14:paraId="322D0382"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1701" w:type="dxa"/>
          </w:tcPr>
          <w:p w14:paraId="03EC4F26" w14:textId="77777777" w:rsidR="00F368A6" w:rsidRDefault="00F368A6" w:rsidP="00057964">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bl>
    <w:p w14:paraId="181E1402" w14:textId="77777777" w:rsidR="00833726" w:rsidRDefault="00833726" w:rsidP="00833726">
      <w:pPr>
        <w:spacing w:line="360" w:lineRule="auto"/>
        <w:rPr>
          <w:b/>
          <w:sz w:val="24"/>
          <w:szCs w:val="24"/>
        </w:rPr>
      </w:pPr>
    </w:p>
    <w:p w14:paraId="54F26060" w14:textId="77777777" w:rsidR="00833726" w:rsidRDefault="00833726" w:rsidP="00833726">
      <w:pPr>
        <w:spacing w:line="360" w:lineRule="auto"/>
        <w:jc w:val="center"/>
        <w:rPr>
          <w:b/>
          <w:sz w:val="24"/>
          <w:szCs w:val="24"/>
        </w:rPr>
      </w:pPr>
    </w:p>
    <w:p w14:paraId="71681FEF" w14:textId="77777777" w:rsidR="00833726" w:rsidRPr="0058370A" w:rsidRDefault="00833726" w:rsidP="00833726">
      <w:pPr>
        <w:spacing w:line="360" w:lineRule="auto"/>
        <w:jc w:val="center"/>
        <w:rPr>
          <w:b/>
          <w:sz w:val="24"/>
          <w:szCs w:val="24"/>
        </w:rPr>
      </w:pPr>
      <w:r w:rsidRPr="0058370A">
        <w:rPr>
          <w:b/>
          <w:sz w:val="24"/>
          <w:szCs w:val="24"/>
        </w:rPr>
        <w:t>OBIETTIVI E COMPETENZE</w:t>
      </w:r>
      <w:r>
        <w:rPr>
          <w:b/>
          <w:sz w:val="24"/>
          <w:szCs w:val="24"/>
        </w:rPr>
        <w:t xml:space="preserve"> DA CONSEGUIRE</w:t>
      </w:r>
      <w:r w:rsidRPr="0058370A">
        <w:rPr>
          <w:b/>
          <w:sz w:val="24"/>
          <w:szCs w:val="24"/>
        </w:rPr>
        <w:t xml:space="preserve">, DISCIPLINE </w:t>
      </w:r>
      <w:r>
        <w:rPr>
          <w:b/>
          <w:sz w:val="24"/>
          <w:szCs w:val="24"/>
        </w:rPr>
        <w:t xml:space="preserve">NON </w:t>
      </w:r>
      <w:r w:rsidRPr="0058370A">
        <w:rPr>
          <w:b/>
          <w:sz w:val="24"/>
          <w:szCs w:val="24"/>
        </w:rPr>
        <w:t>SVOLTE</w:t>
      </w:r>
    </w:p>
    <w:p w14:paraId="429E0497" w14:textId="06AFF630" w:rsidR="00833726" w:rsidRDefault="00833726" w:rsidP="00833726">
      <w:pPr>
        <w:spacing w:line="360" w:lineRule="auto"/>
        <w:rPr>
          <w:sz w:val="24"/>
          <w:szCs w:val="24"/>
        </w:rPr>
      </w:pPr>
    </w:p>
    <w:tbl>
      <w:tblPr>
        <w:tblStyle w:val="Grigliatabella"/>
        <w:tblW w:w="0" w:type="auto"/>
        <w:tblLook w:val="04A0" w:firstRow="1" w:lastRow="0" w:firstColumn="1" w:lastColumn="0" w:noHBand="0" w:noVBand="1"/>
      </w:tblPr>
      <w:tblGrid>
        <w:gridCol w:w="2548"/>
        <w:gridCol w:w="7646"/>
      </w:tblGrid>
      <w:tr w:rsidR="00F368A6" w14:paraId="42940564" w14:textId="77777777" w:rsidTr="00291A61">
        <w:tc>
          <w:tcPr>
            <w:tcW w:w="2548" w:type="dxa"/>
          </w:tcPr>
          <w:p w14:paraId="184CD994" w14:textId="77777777" w:rsidR="00F368A6" w:rsidRPr="00371B29"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b/>
                <w:bCs/>
                <w:sz w:val="22"/>
                <w:szCs w:val="22"/>
              </w:rPr>
            </w:pPr>
            <w:r w:rsidRPr="00371B29">
              <w:rPr>
                <w:rFonts w:ascii="Times New Roman" w:hAnsi="Times New Roman" w:cs="Times New Roman"/>
                <w:b/>
                <w:bCs/>
                <w:sz w:val="22"/>
                <w:szCs w:val="22"/>
              </w:rPr>
              <w:t>Disciplina</w:t>
            </w:r>
          </w:p>
        </w:tc>
        <w:tc>
          <w:tcPr>
            <w:tcW w:w="7646" w:type="dxa"/>
          </w:tcPr>
          <w:p w14:paraId="7B8F4697" w14:textId="187AB696" w:rsidR="00F368A6" w:rsidRPr="00F368A6" w:rsidRDefault="00F368A6" w:rsidP="00F368A6">
            <w:pPr>
              <w:spacing w:line="360" w:lineRule="auto"/>
              <w:jc w:val="center"/>
              <w:rPr>
                <w:b/>
                <w:bCs/>
                <w:sz w:val="22"/>
                <w:szCs w:val="22"/>
              </w:rPr>
            </w:pPr>
            <w:r w:rsidRPr="00F368A6">
              <w:rPr>
                <w:b/>
                <w:bCs/>
                <w:sz w:val="22"/>
                <w:szCs w:val="22"/>
              </w:rPr>
              <w:t xml:space="preserve">Argomenti non affrontati, ma essenziali per il passaggio alla classe successiva </w:t>
            </w:r>
          </w:p>
        </w:tc>
      </w:tr>
      <w:tr w:rsidR="00F368A6" w14:paraId="5868E1B3" w14:textId="77777777" w:rsidTr="006B4CC0">
        <w:tc>
          <w:tcPr>
            <w:tcW w:w="2548" w:type="dxa"/>
          </w:tcPr>
          <w:p w14:paraId="439FB4F4"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7646" w:type="dxa"/>
          </w:tcPr>
          <w:p w14:paraId="0E2FBCC1"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66687425" w14:textId="77777777" w:rsidTr="00EA5C51">
        <w:tc>
          <w:tcPr>
            <w:tcW w:w="2548" w:type="dxa"/>
          </w:tcPr>
          <w:p w14:paraId="4AA76299"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7646" w:type="dxa"/>
          </w:tcPr>
          <w:p w14:paraId="00375946"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4CB682E4" w14:textId="77777777" w:rsidTr="00351FAF">
        <w:tc>
          <w:tcPr>
            <w:tcW w:w="2548" w:type="dxa"/>
          </w:tcPr>
          <w:p w14:paraId="503CA59B"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7646" w:type="dxa"/>
          </w:tcPr>
          <w:p w14:paraId="4C7201A9"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69862189" w14:textId="77777777" w:rsidTr="00F12534">
        <w:tc>
          <w:tcPr>
            <w:tcW w:w="2548" w:type="dxa"/>
          </w:tcPr>
          <w:p w14:paraId="10C83E25"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7646" w:type="dxa"/>
          </w:tcPr>
          <w:p w14:paraId="2EE6DBAC"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4D40A20F" w14:textId="77777777" w:rsidTr="000D34F0">
        <w:tc>
          <w:tcPr>
            <w:tcW w:w="2548" w:type="dxa"/>
          </w:tcPr>
          <w:p w14:paraId="59C16C9E"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7646" w:type="dxa"/>
          </w:tcPr>
          <w:p w14:paraId="5C308A90"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r w:rsidR="00F368A6" w14:paraId="44FB639F" w14:textId="77777777" w:rsidTr="00A42223">
        <w:tc>
          <w:tcPr>
            <w:tcW w:w="2548" w:type="dxa"/>
          </w:tcPr>
          <w:p w14:paraId="4395FAEE"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c>
          <w:tcPr>
            <w:tcW w:w="7646" w:type="dxa"/>
          </w:tcPr>
          <w:p w14:paraId="1C92C0CE" w14:textId="77777777" w:rsidR="00F368A6" w:rsidRDefault="00F368A6" w:rsidP="00371B29">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hAnsi="Times New Roman" w:cs="Times New Roman"/>
                <w:sz w:val="22"/>
                <w:szCs w:val="22"/>
              </w:rPr>
            </w:pPr>
          </w:p>
        </w:tc>
      </w:tr>
    </w:tbl>
    <w:p w14:paraId="7B29A65C" w14:textId="77777777" w:rsidR="00833726" w:rsidRDefault="00833726" w:rsidP="00833726">
      <w:pPr>
        <w:pStyle w:val="Corpo"/>
        <w:jc w:val="center"/>
        <w:rPr>
          <w:rFonts w:ascii="Times New Roman" w:hAnsi="Times New Roman" w:cs="Times New Roman"/>
          <w:sz w:val="22"/>
          <w:szCs w:val="22"/>
        </w:rPr>
      </w:pPr>
    </w:p>
    <w:p w14:paraId="278444B7" w14:textId="77777777" w:rsidR="00833726" w:rsidRPr="008D3DC5" w:rsidRDefault="00833726" w:rsidP="00833726">
      <w:pPr>
        <w:spacing w:line="360" w:lineRule="auto"/>
        <w:rPr>
          <w:sz w:val="24"/>
          <w:szCs w:val="24"/>
        </w:rPr>
      </w:pPr>
    </w:p>
    <w:p w14:paraId="27B0D5DF" w14:textId="77777777" w:rsidR="00833726" w:rsidRPr="00844544" w:rsidRDefault="00833726" w:rsidP="00833726">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013"/>
      </w:tblGrid>
      <w:tr w:rsidR="00833726" w:rsidRPr="00514E5C" w14:paraId="4770FA90" w14:textId="77777777" w:rsidTr="00676DF5">
        <w:tc>
          <w:tcPr>
            <w:tcW w:w="3227" w:type="dxa"/>
          </w:tcPr>
          <w:p w14:paraId="46099B36" w14:textId="77777777" w:rsidR="00833726" w:rsidRPr="000916BA" w:rsidRDefault="00833726" w:rsidP="000916BA">
            <w:pPr>
              <w:spacing w:line="360" w:lineRule="auto"/>
              <w:rPr>
                <w:b/>
                <w:bCs/>
                <w:sz w:val="22"/>
                <w:szCs w:val="22"/>
              </w:rPr>
            </w:pPr>
            <w:r w:rsidRPr="000916BA">
              <w:rPr>
                <w:b/>
                <w:bCs/>
                <w:sz w:val="22"/>
                <w:szCs w:val="22"/>
              </w:rPr>
              <w:t>Metodi e strategie didattiche</w:t>
            </w:r>
          </w:p>
        </w:tc>
        <w:tc>
          <w:tcPr>
            <w:tcW w:w="7117" w:type="dxa"/>
          </w:tcPr>
          <w:p w14:paraId="09C55489" w14:textId="04BADF7E" w:rsidR="00441168" w:rsidRDefault="00441168" w:rsidP="000916BA">
            <w:pPr>
              <w:pStyle w:val="Paragrafoelenco"/>
              <w:numPr>
                <w:ilvl w:val="0"/>
                <w:numId w:val="1"/>
              </w:numPr>
              <w:spacing w:line="360" w:lineRule="auto"/>
              <w:jc w:val="both"/>
              <w:rPr>
                <w:sz w:val="22"/>
                <w:szCs w:val="22"/>
              </w:rPr>
            </w:pPr>
            <w:r>
              <w:rPr>
                <w:sz w:val="22"/>
                <w:szCs w:val="22"/>
              </w:rPr>
              <w:t>Partecipazioni agli incontri extra-scolastici nelle mattine del 14, 15, 17 giugno.</w:t>
            </w:r>
          </w:p>
          <w:p w14:paraId="635720FE" w14:textId="07A80E51" w:rsidR="00833726" w:rsidRDefault="000916BA" w:rsidP="000916BA">
            <w:pPr>
              <w:pStyle w:val="Paragrafoelenco"/>
              <w:numPr>
                <w:ilvl w:val="0"/>
                <w:numId w:val="1"/>
              </w:numPr>
              <w:spacing w:line="360" w:lineRule="auto"/>
              <w:jc w:val="both"/>
              <w:rPr>
                <w:sz w:val="22"/>
                <w:szCs w:val="22"/>
              </w:rPr>
            </w:pPr>
            <w:r>
              <w:rPr>
                <w:sz w:val="22"/>
                <w:szCs w:val="22"/>
              </w:rPr>
              <w:t>Partecipazione alle lezioni di Italiano L2</w:t>
            </w:r>
            <w:r w:rsidR="00441168">
              <w:rPr>
                <w:sz w:val="22"/>
                <w:szCs w:val="22"/>
              </w:rPr>
              <w:t xml:space="preserve"> da settembre/ottobre 2022 </w:t>
            </w:r>
          </w:p>
          <w:p w14:paraId="3DFBBFB9" w14:textId="77777777" w:rsidR="000916BA" w:rsidRDefault="000916BA" w:rsidP="000916BA">
            <w:pPr>
              <w:pStyle w:val="Paragrafoelenco"/>
              <w:numPr>
                <w:ilvl w:val="0"/>
                <w:numId w:val="1"/>
              </w:numPr>
              <w:spacing w:line="360" w:lineRule="auto"/>
              <w:jc w:val="both"/>
              <w:rPr>
                <w:sz w:val="22"/>
                <w:szCs w:val="22"/>
              </w:rPr>
            </w:pPr>
            <w:r>
              <w:rPr>
                <w:sz w:val="22"/>
                <w:szCs w:val="22"/>
              </w:rPr>
              <w:t>Frequenza del Mandela Lab (da ottobre/novembre 2022)</w:t>
            </w:r>
          </w:p>
          <w:p w14:paraId="7994403A" w14:textId="12154BC2" w:rsidR="000916BA" w:rsidRPr="000916BA" w:rsidRDefault="000916BA" w:rsidP="000916BA">
            <w:pPr>
              <w:pStyle w:val="Paragrafoelenco"/>
              <w:numPr>
                <w:ilvl w:val="0"/>
                <w:numId w:val="1"/>
              </w:numPr>
              <w:spacing w:line="360" w:lineRule="auto"/>
              <w:jc w:val="both"/>
              <w:rPr>
                <w:sz w:val="22"/>
                <w:szCs w:val="22"/>
              </w:rPr>
            </w:pPr>
            <w:r>
              <w:rPr>
                <w:sz w:val="22"/>
                <w:szCs w:val="22"/>
              </w:rPr>
              <w:lastRenderedPageBreak/>
              <w:t>…….</w:t>
            </w:r>
          </w:p>
        </w:tc>
      </w:tr>
      <w:tr w:rsidR="00833726" w:rsidRPr="00514E5C" w14:paraId="23CFE501" w14:textId="77777777" w:rsidTr="00676DF5">
        <w:tc>
          <w:tcPr>
            <w:tcW w:w="3227" w:type="dxa"/>
          </w:tcPr>
          <w:p w14:paraId="54494C24" w14:textId="77777777" w:rsidR="00833726" w:rsidRPr="000916BA" w:rsidRDefault="00833726" w:rsidP="000916BA">
            <w:pPr>
              <w:spacing w:line="360" w:lineRule="auto"/>
              <w:rPr>
                <w:b/>
                <w:bCs/>
                <w:sz w:val="22"/>
                <w:szCs w:val="22"/>
              </w:rPr>
            </w:pPr>
            <w:r w:rsidRPr="000916BA">
              <w:rPr>
                <w:b/>
                <w:bCs/>
                <w:sz w:val="22"/>
                <w:szCs w:val="22"/>
              </w:rPr>
              <w:lastRenderedPageBreak/>
              <w:t>Tempi</w:t>
            </w:r>
          </w:p>
        </w:tc>
        <w:tc>
          <w:tcPr>
            <w:tcW w:w="7117" w:type="dxa"/>
          </w:tcPr>
          <w:p w14:paraId="1AFAD526" w14:textId="36196B97" w:rsidR="00833726" w:rsidRPr="00514E5C" w:rsidRDefault="00833726" w:rsidP="000916BA">
            <w:pPr>
              <w:spacing w:line="360" w:lineRule="auto"/>
              <w:rPr>
                <w:sz w:val="22"/>
                <w:szCs w:val="22"/>
              </w:rPr>
            </w:pPr>
            <w:r w:rsidRPr="00514E5C">
              <w:rPr>
                <w:sz w:val="22"/>
                <w:szCs w:val="22"/>
              </w:rPr>
              <w:t xml:space="preserve">Attività </w:t>
            </w:r>
            <w:r>
              <w:rPr>
                <w:sz w:val="22"/>
                <w:szCs w:val="22"/>
              </w:rPr>
              <w:t xml:space="preserve">didattica </w:t>
            </w:r>
            <w:r w:rsidRPr="00514E5C">
              <w:rPr>
                <w:sz w:val="22"/>
                <w:szCs w:val="22"/>
              </w:rPr>
              <w:t>o</w:t>
            </w:r>
            <w:r>
              <w:rPr>
                <w:sz w:val="22"/>
                <w:szCs w:val="22"/>
              </w:rPr>
              <w:t xml:space="preserve">rdinaria nell’anno scolastico </w:t>
            </w:r>
            <w:r w:rsidR="00196596">
              <w:rPr>
                <w:sz w:val="22"/>
                <w:szCs w:val="22"/>
              </w:rPr>
              <w:t>20</w:t>
            </w:r>
            <w:r>
              <w:rPr>
                <w:sz w:val="22"/>
                <w:szCs w:val="22"/>
              </w:rPr>
              <w:t>22/23</w:t>
            </w:r>
            <w:r w:rsidRPr="00514E5C">
              <w:rPr>
                <w:sz w:val="22"/>
                <w:szCs w:val="22"/>
              </w:rPr>
              <w:t>.</w:t>
            </w:r>
          </w:p>
        </w:tc>
      </w:tr>
    </w:tbl>
    <w:p w14:paraId="799114CD" w14:textId="77777777" w:rsidR="00833726" w:rsidRDefault="00833726" w:rsidP="00833726">
      <w:pPr>
        <w:spacing w:line="360" w:lineRule="auto"/>
        <w:rPr>
          <w:sz w:val="24"/>
          <w:szCs w:val="24"/>
        </w:rPr>
      </w:pPr>
    </w:p>
    <w:p w14:paraId="4DD7FA94" w14:textId="77777777" w:rsidR="00833726" w:rsidRDefault="00833726" w:rsidP="00833726">
      <w:pPr>
        <w:spacing w:line="360" w:lineRule="auto"/>
        <w:rPr>
          <w:sz w:val="24"/>
          <w:szCs w:val="24"/>
        </w:rPr>
      </w:pPr>
    </w:p>
    <w:p w14:paraId="71B4CE36" w14:textId="7E44000F" w:rsidR="00833726" w:rsidRPr="002856C5" w:rsidRDefault="00833726" w:rsidP="00833726">
      <w:pPr>
        <w:spacing w:line="360" w:lineRule="auto"/>
        <w:rPr>
          <w:sz w:val="24"/>
          <w:szCs w:val="24"/>
        </w:rPr>
      </w:pPr>
      <w:r>
        <w:rPr>
          <w:sz w:val="24"/>
          <w:szCs w:val="24"/>
        </w:rPr>
        <w:t xml:space="preserve">Come specificato nell’O.M. l’istituto di frequenza nell’anno 21/22 cura l’inserimento in istituto coerente nel futuro anno scolastico e attiva ogni possibile strumento per il progresso </w:t>
      </w:r>
      <w:r w:rsidR="00196596">
        <w:rPr>
          <w:sz w:val="24"/>
          <w:szCs w:val="24"/>
        </w:rPr>
        <w:t>dell’alfabetizzazione</w:t>
      </w:r>
      <w:r>
        <w:rPr>
          <w:sz w:val="24"/>
          <w:szCs w:val="24"/>
        </w:rPr>
        <w:t>.</w:t>
      </w:r>
    </w:p>
    <w:p w14:paraId="4057F4A3" w14:textId="77777777" w:rsidR="00833726" w:rsidRDefault="00833726" w:rsidP="00833726"/>
    <w:p w14:paraId="06F58375" w14:textId="77777777" w:rsidR="00196596" w:rsidRDefault="00196596" w:rsidP="00833726"/>
    <w:p w14:paraId="64CCF6FD" w14:textId="77777777" w:rsidR="00196596" w:rsidRDefault="00196596" w:rsidP="00833726"/>
    <w:p w14:paraId="06317343" w14:textId="77777777" w:rsidR="00196596" w:rsidRDefault="00196596" w:rsidP="00833726"/>
    <w:p w14:paraId="7E56B62C" w14:textId="77777777" w:rsidR="00196596" w:rsidRDefault="00196596" w:rsidP="00833726"/>
    <w:p w14:paraId="59188DE9" w14:textId="77777777" w:rsidR="00196596" w:rsidRDefault="00196596" w:rsidP="00833726"/>
    <w:p w14:paraId="34EDB3B6" w14:textId="3B804510" w:rsidR="00196596" w:rsidRDefault="00833726" w:rsidP="00833726">
      <w:pPr>
        <w:rPr>
          <w:sz w:val="24"/>
          <w:szCs w:val="24"/>
        </w:rPr>
      </w:pPr>
      <w:r w:rsidRPr="00196596">
        <w:rPr>
          <w:sz w:val="24"/>
          <w:szCs w:val="24"/>
        </w:rPr>
        <w:t>Data _______________________                                    Per il consiglio di classe, il coordinatore di classe</w:t>
      </w:r>
    </w:p>
    <w:p w14:paraId="42E645B6" w14:textId="170D3B39" w:rsidR="00196596" w:rsidRDefault="00196596" w:rsidP="00833726">
      <w:pPr>
        <w:rPr>
          <w:sz w:val="24"/>
          <w:szCs w:val="24"/>
        </w:rPr>
      </w:pPr>
    </w:p>
    <w:p w14:paraId="71A5C6F5" w14:textId="1C3143B2" w:rsidR="00196596" w:rsidRPr="00196596" w:rsidRDefault="00196596" w:rsidP="0083372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0950F759" w14:textId="03501766" w:rsidR="00833726" w:rsidRDefault="00196596" w:rsidP="00833726">
      <w:r>
        <w:tab/>
      </w:r>
      <w:r>
        <w:tab/>
      </w:r>
      <w:r w:rsidR="00833726">
        <w:br/>
      </w:r>
    </w:p>
    <w:p w14:paraId="022DB48D" w14:textId="18507BE3" w:rsidR="00833726" w:rsidRDefault="00833726" w:rsidP="00833726">
      <w:pPr>
        <w:jc w:val="right"/>
      </w:pPr>
      <w:r>
        <w:t xml:space="preserve">                                                                              </w:t>
      </w:r>
      <w:r w:rsidR="00196596">
        <w:tab/>
      </w:r>
    </w:p>
    <w:p w14:paraId="6B00864C" w14:textId="77777777" w:rsidR="00833726" w:rsidRPr="00833726" w:rsidRDefault="00833726" w:rsidP="00833726"/>
    <w:sectPr w:rsidR="00833726" w:rsidRPr="00833726" w:rsidSect="00F37149">
      <w:pgSz w:w="11906" w:h="16838"/>
      <w:pgMar w:top="851"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E89"/>
    <w:multiLevelType w:val="hybridMultilevel"/>
    <w:tmpl w:val="F59A95BA"/>
    <w:lvl w:ilvl="0" w:tplc="0A7A5E6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11188E"/>
    <w:multiLevelType w:val="hybridMultilevel"/>
    <w:tmpl w:val="69A44D08"/>
    <w:lvl w:ilvl="0" w:tplc="7B5C14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1552188">
    <w:abstractNumId w:val="1"/>
  </w:num>
  <w:num w:numId="2" w16cid:durableId="147155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26"/>
    <w:rsid w:val="000916BA"/>
    <w:rsid w:val="00196596"/>
    <w:rsid w:val="00260064"/>
    <w:rsid w:val="00286936"/>
    <w:rsid w:val="00371B29"/>
    <w:rsid w:val="00441168"/>
    <w:rsid w:val="00442EFE"/>
    <w:rsid w:val="00643B33"/>
    <w:rsid w:val="00833726"/>
    <w:rsid w:val="00CD405E"/>
    <w:rsid w:val="00D267B8"/>
    <w:rsid w:val="00F36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71CF"/>
  <w15:chartTrackingRefBased/>
  <w15:docId w15:val="{39834CB1-07ED-4320-A1B0-3967A83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372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33726"/>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833726"/>
    <w:pPr>
      <w:keepNext/>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33726"/>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833726"/>
    <w:rPr>
      <w:rFonts w:ascii="Times New Roman" w:eastAsia="Times New Roman" w:hAnsi="Times New Roman" w:cs="Times New Roman"/>
      <w:sz w:val="24"/>
      <w:szCs w:val="20"/>
      <w:lang w:eastAsia="it-IT"/>
    </w:rPr>
  </w:style>
  <w:style w:type="character" w:styleId="Collegamentoipertestuale">
    <w:name w:val="Hyperlink"/>
    <w:rsid w:val="00833726"/>
    <w:rPr>
      <w:color w:val="0000FF"/>
      <w:u w:val="single"/>
    </w:rPr>
  </w:style>
  <w:style w:type="paragraph" w:styleId="Intestazione">
    <w:name w:val="header"/>
    <w:basedOn w:val="Normale"/>
    <w:link w:val="IntestazioneCarattere"/>
    <w:rsid w:val="00833726"/>
    <w:pPr>
      <w:tabs>
        <w:tab w:val="center" w:pos="4819"/>
        <w:tab w:val="right" w:pos="9638"/>
      </w:tabs>
    </w:pPr>
    <w:rPr>
      <w:rFonts w:ascii="Arial" w:hAnsi="Arial"/>
      <w:sz w:val="24"/>
    </w:rPr>
  </w:style>
  <w:style w:type="character" w:customStyle="1" w:styleId="IntestazioneCarattere">
    <w:name w:val="Intestazione Carattere"/>
    <w:basedOn w:val="Carpredefinitoparagrafo"/>
    <w:link w:val="Intestazione"/>
    <w:rsid w:val="00833726"/>
    <w:rPr>
      <w:rFonts w:ascii="Arial" w:eastAsia="Times New Roman" w:hAnsi="Arial" w:cs="Times New Roman"/>
      <w:sz w:val="24"/>
      <w:szCs w:val="20"/>
      <w:lang w:eastAsia="it-IT"/>
    </w:rPr>
  </w:style>
  <w:style w:type="paragraph" w:customStyle="1" w:styleId="Corpo">
    <w:name w:val="Corpo"/>
    <w:rsid w:val="00833726"/>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it-IT"/>
    </w:rPr>
  </w:style>
  <w:style w:type="table" w:styleId="Grigliatabella">
    <w:name w:val="Table Grid"/>
    <w:basedOn w:val="Tabellanormale"/>
    <w:uiPriority w:val="39"/>
    <w:rsid w:val="0083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1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anna.margini.re@outlook.it</dc:creator>
  <cp:keywords/>
  <dc:description/>
  <cp:lastModifiedBy>anna.margini.re@outlook.it</cp:lastModifiedBy>
  <cp:revision>5</cp:revision>
  <dcterms:created xsi:type="dcterms:W3CDTF">2022-06-04T21:55:00Z</dcterms:created>
  <dcterms:modified xsi:type="dcterms:W3CDTF">2022-06-06T11:29:00Z</dcterms:modified>
</cp:coreProperties>
</file>